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>secure a COA for renovations to</w:t>
      </w:r>
      <w:r w:rsidR="002D0072" w:rsidRPr="002D0072">
        <w:rPr>
          <w:szCs w:val="24"/>
        </w:rPr>
        <w:t xml:space="preserve"> the front façade of the building</w:t>
      </w:r>
      <w:r w:rsidR="004C789A">
        <w:rPr>
          <w:szCs w:val="24"/>
        </w:rPr>
        <w:t xml:space="preserve"> at 326-328 Fillmore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E6FE2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7E27E3" w:rsidRPr="00DE6FE2">
        <w:rPr>
          <w:noProof/>
          <w:szCs w:val="24"/>
        </w:rPr>
        <w:t>5</w:t>
      </w:r>
      <w:r w:rsidR="001377CC">
        <w:rPr>
          <w:noProof/>
          <w:szCs w:val="24"/>
        </w:rPr>
        <w:t>5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DE6FE2" w:rsidRPr="00DE6FE2">
        <w:rPr>
          <w:szCs w:val="24"/>
        </w:rPr>
        <w:t>to renovate the front façade of the building</w:t>
      </w:r>
      <w:r w:rsidR="004C789A" w:rsidRPr="004C789A">
        <w:rPr>
          <w:szCs w:val="24"/>
        </w:rPr>
        <w:t xml:space="preserve"> </w:t>
      </w:r>
      <w:r w:rsidR="004C789A">
        <w:rPr>
          <w:szCs w:val="24"/>
        </w:rPr>
        <w:t>at 326-328 Fillmore Street</w:t>
      </w:r>
      <w:r w:rsidR="00DE6FE2" w:rsidRPr="00DE6FE2">
        <w:rPr>
          <w:szCs w:val="24"/>
        </w:rPr>
        <w:t>.</w:t>
      </w:r>
    </w:p>
    <w:p w:rsidR="00DE6FE2" w:rsidRPr="00737A4C" w:rsidRDefault="00D9160E" w:rsidP="00DE6FE2">
      <w:r w:rsidRPr="00DE6FE2">
        <w:rPr>
          <w:szCs w:val="24"/>
        </w:rPr>
        <w:t>O</w:t>
      </w:r>
      <w:r w:rsidRPr="00DE6FE2">
        <w:rPr>
          <w:bCs/>
          <w:iCs/>
          <w:szCs w:val="24"/>
        </w:rPr>
        <w:t>WNER/APPLICANT:</w:t>
      </w:r>
      <w:r w:rsidR="000620BD" w:rsidRPr="00DE6FE2">
        <w:t xml:space="preserve"> </w:t>
      </w:r>
      <w:r w:rsidR="00DE6FE2" w:rsidRPr="00DE6FE2">
        <w:t xml:space="preserve">Maria Castillo (326 Fillmore Street); Nertha Castro Diaz (328 Fillmore Street)/Anna Smith, Director, Community Action Development Corporation of </w:t>
      </w:r>
      <w:r w:rsidR="00DE6FE2" w:rsidRPr="00737A4C">
        <w:t>Bethlehem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C1A5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737A4C" w:rsidRPr="00430814">
        <w:rPr>
          <w:noProof/>
          <w:szCs w:val="24"/>
        </w:rPr>
        <w:t xml:space="preserve">Evans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737A4C" w:rsidRPr="00430814">
        <w:rPr>
          <w:noProof/>
          <w:szCs w:val="24"/>
        </w:rPr>
        <w:t xml:space="preserve">Roeder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>The proposal to renovate the front façade of the building was presented by Lynne Holden and Anna Smith.</w:t>
      </w: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before="240"/>
        <w:rPr>
          <w:bCs/>
          <w:szCs w:val="24"/>
        </w:rPr>
      </w:pPr>
      <w:r w:rsidRPr="00430814">
        <w:rPr>
          <w:bCs/>
          <w:szCs w:val="24"/>
        </w:rPr>
        <w:t>Approved exterior renovations for both addresses include:</w:t>
      </w:r>
    </w:p>
    <w:p w:rsidR="00430814" w:rsidRPr="00430814" w:rsidRDefault="00430814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 w:rsidRPr="00430814">
        <w:rPr>
          <w:bCs/>
          <w:szCs w:val="24"/>
        </w:rPr>
        <w:t>pressure wash exterior brick façade to remove existing paint (with potential use of stripping agents to properly remediate) and re-point brick, as needed;</w:t>
      </w:r>
      <w:r w:rsidRPr="00430814">
        <w:rPr>
          <w:b/>
          <w:bCs/>
          <w:szCs w:val="24"/>
        </w:rPr>
        <w:t xml:space="preserve"> note:</w:t>
      </w:r>
      <w:r w:rsidRPr="00430814">
        <w:rPr>
          <w:bCs/>
          <w:szCs w:val="24"/>
        </w:rPr>
        <w:t xml:space="preserve"> contact Historic Officer to confirm decision to re-paint exterior façade if remediation proves too difficult or causes damage to original brick façade</w:t>
      </w:r>
    </w:p>
    <w:p w:rsidR="00430814" w:rsidRPr="00430814" w:rsidRDefault="00430814" w:rsidP="00430814">
      <w:pPr>
        <w:numPr>
          <w:ilvl w:val="1"/>
          <w:numId w:val="11"/>
        </w:numPr>
        <w:ind w:left="1080"/>
        <w:rPr>
          <w:bCs/>
          <w:szCs w:val="24"/>
        </w:rPr>
      </w:pPr>
      <w:r w:rsidRPr="00430814">
        <w:rPr>
          <w:bCs/>
          <w:szCs w:val="24"/>
        </w:rPr>
        <w:t>remove existing shutters and associated hardware</w:t>
      </w:r>
    </w:p>
    <w:p w:rsidR="00430814" w:rsidRPr="00430814" w:rsidRDefault="00430814" w:rsidP="00430814">
      <w:pPr>
        <w:numPr>
          <w:ilvl w:val="1"/>
          <w:numId w:val="11"/>
        </w:numPr>
        <w:ind w:left="1080"/>
        <w:rPr>
          <w:bCs/>
          <w:szCs w:val="24"/>
        </w:rPr>
      </w:pPr>
      <w:r w:rsidRPr="00430814">
        <w:rPr>
          <w:bCs/>
          <w:szCs w:val="24"/>
        </w:rPr>
        <w:t>remove existing entrance doors and replace with new wood entrance doors (Simpson Door Company #37598 Bellaire, or comparable) with raised panel in lower third and divided lites at upper two-thirds to match exterior door at 332 Fillmore Street; install new, full-lite aluminum storm door at each entrance</w:t>
      </w:r>
    </w:p>
    <w:p w:rsidR="00430814" w:rsidRPr="00430814" w:rsidRDefault="00430814" w:rsidP="00430814">
      <w:pPr>
        <w:numPr>
          <w:ilvl w:val="1"/>
          <w:numId w:val="11"/>
        </w:numPr>
        <w:ind w:left="1080"/>
        <w:rPr>
          <w:bCs/>
          <w:szCs w:val="24"/>
        </w:rPr>
      </w:pPr>
      <w:r w:rsidRPr="00430814">
        <w:rPr>
          <w:bCs/>
          <w:szCs w:val="24"/>
        </w:rPr>
        <w:t>paint wood components of covered entrance stoop as well as wood window sills and various wood trim</w:t>
      </w:r>
    </w:p>
    <w:p w:rsidR="00430814" w:rsidRPr="00430814" w:rsidRDefault="00430814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 w:rsidRPr="00430814">
        <w:rPr>
          <w:bCs/>
          <w:szCs w:val="24"/>
        </w:rPr>
        <w:t>install new motion-activated exterior light in ceiling of new covered stoop at each entrance; main components of proposed fixtures in black color</w:t>
      </w:r>
    </w:p>
    <w:p w:rsidR="00430814" w:rsidRPr="00430814" w:rsidRDefault="00430814" w:rsidP="00430814">
      <w:pPr>
        <w:numPr>
          <w:ilvl w:val="1"/>
          <w:numId w:val="11"/>
        </w:numPr>
        <w:spacing w:after="120"/>
        <w:ind w:left="1080"/>
        <w:contextualSpacing/>
        <w:rPr>
          <w:bCs/>
          <w:szCs w:val="24"/>
        </w:rPr>
      </w:pPr>
      <w:r w:rsidRPr="00430814">
        <w:rPr>
          <w:bCs/>
          <w:szCs w:val="24"/>
        </w:rPr>
        <w:t>install 4” tall code-compliant house numbers in satin nickel finish</w:t>
      </w:r>
    </w:p>
    <w:p w:rsidR="00430814" w:rsidRPr="00430814" w:rsidRDefault="00430814" w:rsidP="00430814">
      <w:pPr>
        <w:numPr>
          <w:ilvl w:val="1"/>
          <w:numId w:val="11"/>
        </w:numPr>
        <w:spacing w:after="120"/>
        <w:ind w:left="1080"/>
        <w:rPr>
          <w:bCs/>
          <w:szCs w:val="24"/>
        </w:rPr>
      </w:pPr>
      <w:r w:rsidRPr="00430814">
        <w:rPr>
          <w:bCs/>
          <w:szCs w:val="24"/>
        </w:rPr>
        <w:t>install new wall-mounted mailbox in stainless steel finish</w:t>
      </w:r>
    </w:p>
    <w:p w:rsidR="00430814" w:rsidRPr="00430814" w:rsidRDefault="00430814" w:rsidP="000C51FF">
      <w:pPr>
        <w:pStyle w:val="ListParagraph"/>
        <w:numPr>
          <w:ilvl w:val="0"/>
          <w:numId w:val="11"/>
        </w:numPr>
        <w:spacing w:before="240" w:after="120"/>
        <w:rPr>
          <w:bCs/>
          <w:szCs w:val="24"/>
        </w:rPr>
      </w:pPr>
      <w:r w:rsidRPr="00430814">
        <w:rPr>
          <w:bCs/>
          <w:szCs w:val="24"/>
        </w:rPr>
        <w:t>The motion for the proposed work was unanimously approved.</w:t>
      </w:r>
    </w:p>
    <w:p w:rsidR="00E43F3F" w:rsidRPr="00430814" w:rsidRDefault="00E43F3F" w:rsidP="00E43F3F">
      <w:pPr>
        <w:spacing w:before="240"/>
        <w:rPr>
          <w:szCs w:val="24"/>
        </w:rPr>
      </w:pP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r w:rsidRPr="00430814">
        <w:rPr>
          <w:szCs w:val="24"/>
        </w:rPr>
        <w:t>JBL: jbl</w:t>
      </w:r>
    </w:p>
    <w:p w:rsidR="00D9160E" w:rsidRPr="00D9160E" w:rsidRDefault="00E00044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1" locked="0" layoutInCell="1" allowOverlap="1" wp14:anchorId="7975DEE4" wp14:editId="39F4D587">
            <wp:simplePos x="0" y="0"/>
            <wp:positionH relativeFrom="column">
              <wp:posOffset>3910330</wp:posOffset>
            </wp:positionH>
            <wp:positionV relativeFrom="page">
              <wp:posOffset>7559040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C1991D4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6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E27E3">
            <w:rPr>
              <w:szCs w:val="24"/>
              <w:u w:val="single"/>
            </w:rPr>
            <w:t>June 18,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7148A"/>
    <w:rsid w:val="00391445"/>
    <w:rsid w:val="003B0C8F"/>
    <w:rsid w:val="003B73E8"/>
    <w:rsid w:val="003C00BD"/>
    <w:rsid w:val="003D1041"/>
    <w:rsid w:val="003D3DA8"/>
    <w:rsid w:val="003E0099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B4333"/>
    <w:rsid w:val="00AE5333"/>
    <w:rsid w:val="00AF347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2018-06-28T15:50:00Z</dcterms:created>
  <dcterms:modified xsi:type="dcterms:W3CDTF">2018-06-28T15:50:00Z</dcterms:modified>
</cp:coreProperties>
</file>